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58E1F8EA" w14:textId="6479F41E" w:rsidR="008A5CA4"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0165794" w:history="1">
            <w:r w:rsidR="008A5CA4" w:rsidRPr="00987D6A">
              <w:rPr>
                <w:rStyle w:val="Hipervnculo"/>
                <w:noProof/>
              </w:rPr>
              <w:t>Semana 1 – Unidad 1 - Introducción al Desarrollo Sustentable</w:t>
            </w:r>
            <w:r w:rsidR="008A5CA4">
              <w:rPr>
                <w:noProof/>
                <w:webHidden/>
              </w:rPr>
              <w:tab/>
            </w:r>
            <w:r w:rsidR="008A5CA4">
              <w:rPr>
                <w:noProof/>
                <w:webHidden/>
              </w:rPr>
              <w:fldChar w:fldCharType="begin"/>
            </w:r>
            <w:r w:rsidR="008A5CA4">
              <w:rPr>
                <w:noProof/>
                <w:webHidden/>
              </w:rPr>
              <w:instrText xml:space="preserve"> PAGEREF _Toc150165794 \h </w:instrText>
            </w:r>
            <w:r w:rsidR="008A5CA4">
              <w:rPr>
                <w:noProof/>
                <w:webHidden/>
              </w:rPr>
            </w:r>
            <w:r w:rsidR="008A5CA4">
              <w:rPr>
                <w:noProof/>
                <w:webHidden/>
              </w:rPr>
              <w:fldChar w:fldCharType="separate"/>
            </w:r>
            <w:r w:rsidR="008A5CA4">
              <w:rPr>
                <w:noProof/>
                <w:webHidden/>
              </w:rPr>
              <w:t>2</w:t>
            </w:r>
            <w:r w:rsidR="008A5CA4">
              <w:rPr>
                <w:noProof/>
                <w:webHidden/>
              </w:rPr>
              <w:fldChar w:fldCharType="end"/>
            </w:r>
          </w:hyperlink>
        </w:p>
        <w:p w14:paraId="70170132" w14:textId="68404C00" w:rsidR="008A5CA4" w:rsidRDefault="008A5CA4">
          <w:pPr>
            <w:pStyle w:val="TDC2"/>
            <w:tabs>
              <w:tab w:val="right" w:leader="dot" w:pos="8828"/>
            </w:tabs>
            <w:rPr>
              <w:rFonts w:asciiTheme="minorHAnsi" w:eastAsiaTheme="minorEastAsia" w:hAnsiTheme="minorHAnsi" w:cstheme="minorBidi"/>
              <w:noProof/>
              <w:kern w:val="2"/>
              <w14:ligatures w14:val="standardContextual"/>
            </w:rPr>
          </w:pPr>
          <w:hyperlink w:anchor="_Toc150165795" w:history="1">
            <w:r w:rsidRPr="00987D6A">
              <w:rPr>
                <w:rStyle w:val="Hipervnculo"/>
                <w:noProof/>
              </w:rPr>
              <w:t>Concepto de sustentabilidad.</w:t>
            </w:r>
            <w:r>
              <w:rPr>
                <w:noProof/>
                <w:webHidden/>
              </w:rPr>
              <w:tab/>
            </w:r>
            <w:r>
              <w:rPr>
                <w:noProof/>
                <w:webHidden/>
              </w:rPr>
              <w:fldChar w:fldCharType="begin"/>
            </w:r>
            <w:r>
              <w:rPr>
                <w:noProof/>
                <w:webHidden/>
              </w:rPr>
              <w:instrText xml:space="preserve"> PAGEREF _Toc150165795 \h </w:instrText>
            </w:r>
            <w:r>
              <w:rPr>
                <w:noProof/>
                <w:webHidden/>
              </w:rPr>
            </w:r>
            <w:r>
              <w:rPr>
                <w:noProof/>
                <w:webHidden/>
              </w:rPr>
              <w:fldChar w:fldCharType="separate"/>
            </w:r>
            <w:r>
              <w:rPr>
                <w:noProof/>
                <w:webHidden/>
              </w:rPr>
              <w:t>2</w:t>
            </w:r>
            <w:r>
              <w:rPr>
                <w:noProof/>
                <w:webHidden/>
              </w:rPr>
              <w:fldChar w:fldCharType="end"/>
            </w:r>
          </w:hyperlink>
        </w:p>
        <w:p w14:paraId="3D95D359" w14:textId="1F2C1C67"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796" w:history="1">
            <w:r w:rsidRPr="00987D6A">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_Toc150165796 \h </w:instrText>
            </w:r>
            <w:r>
              <w:rPr>
                <w:noProof/>
                <w:webHidden/>
              </w:rPr>
            </w:r>
            <w:r>
              <w:rPr>
                <w:noProof/>
                <w:webHidden/>
              </w:rPr>
              <w:fldChar w:fldCharType="separate"/>
            </w:r>
            <w:r>
              <w:rPr>
                <w:noProof/>
                <w:webHidden/>
              </w:rPr>
              <w:t>4</w:t>
            </w:r>
            <w:r>
              <w:rPr>
                <w:noProof/>
                <w:webHidden/>
              </w:rPr>
              <w:fldChar w:fldCharType="end"/>
            </w:r>
          </w:hyperlink>
        </w:p>
        <w:p w14:paraId="37D9E4A9" w14:textId="0F97E387" w:rsidR="008A5CA4" w:rsidRDefault="008A5CA4">
          <w:pPr>
            <w:pStyle w:val="TDC2"/>
            <w:tabs>
              <w:tab w:val="right" w:leader="dot" w:pos="8828"/>
            </w:tabs>
            <w:rPr>
              <w:rFonts w:asciiTheme="minorHAnsi" w:eastAsiaTheme="minorEastAsia" w:hAnsiTheme="minorHAnsi" w:cstheme="minorBidi"/>
              <w:noProof/>
              <w:kern w:val="2"/>
              <w14:ligatures w14:val="standardContextual"/>
            </w:rPr>
          </w:pPr>
          <w:hyperlink w:anchor="_Toc150165797" w:history="1">
            <w:r w:rsidRPr="00987D6A">
              <w:rPr>
                <w:rStyle w:val="Hipervnculo"/>
                <w:noProof/>
              </w:rPr>
              <w:t>Principios de la sustentabilidad.</w:t>
            </w:r>
            <w:r>
              <w:rPr>
                <w:noProof/>
                <w:webHidden/>
              </w:rPr>
              <w:tab/>
            </w:r>
            <w:r>
              <w:rPr>
                <w:noProof/>
                <w:webHidden/>
              </w:rPr>
              <w:fldChar w:fldCharType="begin"/>
            </w:r>
            <w:r>
              <w:rPr>
                <w:noProof/>
                <w:webHidden/>
              </w:rPr>
              <w:instrText xml:space="preserve"> PAGEREF _Toc150165797 \h </w:instrText>
            </w:r>
            <w:r>
              <w:rPr>
                <w:noProof/>
                <w:webHidden/>
              </w:rPr>
            </w:r>
            <w:r>
              <w:rPr>
                <w:noProof/>
                <w:webHidden/>
              </w:rPr>
              <w:fldChar w:fldCharType="separate"/>
            </w:r>
            <w:r>
              <w:rPr>
                <w:noProof/>
                <w:webHidden/>
              </w:rPr>
              <w:t>4</w:t>
            </w:r>
            <w:r>
              <w:rPr>
                <w:noProof/>
                <w:webHidden/>
              </w:rPr>
              <w:fldChar w:fldCharType="end"/>
            </w:r>
          </w:hyperlink>
        </w:p>
        <w:p w14:paraId="3D25ED61" w14:textId="55F4905A"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798" w:history="1">
            <w:r w:rsidRPr="00987D6A">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_Toc150165798 \h </w:instrText>
            </w:r>
            <w:r>
              <w:rPr>
                <w:noProof/>
                <w:webHidden/>
              </w:rPr>
            </w:r>
            <w:r>
              <w:rPr>
                <w:noProof/>
                <w:webHidden/>
              </w:rPr>
              <w:fldChar w:fldCharType="separate"/>
            </w:r>
            <w:r>
              <w:rPr>
                <w:noProof/>
                <w:webHidden/>
              </w:rPr>
              <w:t>10</w:t>
            </w:r>
            <w:r>
              <w:rPr>
                <w:noProof/>
                <w:webHidden/>
              </w:rPr>
              <w:fldChar w:fldCharType="end"/>
            </w:r>
          </w:hyperlink>
        </w:p>
        <w:p w14:paraId="73106EBD" w14:textId="40981FA2"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799" w:history="1">
            <w:r w:rsidRPr="00987D6A">
              <w:rPr>
                <w:rStyle w:val="Hipervnculo"/>
                <w:noProof/>
              </w:rPr>
              <w:t>Semana 4 – Unidad 1 – Proyectos sustentables.</w:t>
            </w:r>
            <w:r>
              <w:rPr>
                <w:noProof/>
                <w:webHidden/>
              </w:rPr>
              <w:tab/>
            </w:r>
            <w:r>
              <w:rPr>
                <w:noProof/>
                <w:webHidden/>
              </w:rPr>
              <w:fldChar w:fldCharType="begin"/>
            </w:r>
            <w:r>
              <w:rPr>
                <w:noProof/>
                <w:webHidden/>
              </w:rPr>
              <w:instrText xml:space="preserve"> PAGEREF _Toc150165799 \h </w:instrText>
            </w:r>
            <w:r>
              <w:rPr>
                <w:noProof/>
                <w:webHidden/>
              </w:rPr>
            </w:r>
            <w:r>
              <w:rPr>
                <w:noProof/>
                <w:webHidden/>
              </w:rPr>
              <w:fldChar w:fldCharType="separate"/>
            </w:r>
            <w:r>
              <w:rPr>
                <w:noProof/>
                <w:webHidden/>
              </w:rPr>
              <w:t>12</w:t>
            </w:r>
            <w:r>
              <w:rPr>
                <w:noProof/>
                <w:webHidden/>
              </w:rPr>
              <w:fldChar w:fldCharType="end"/>
            </w:r>
          </w:hyperlink>
        </w:p>
        <w:p w14:paraId="587533F5" w14:textId="5B6EF7BB"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0" w:history="1">
            <w:r w:rsidRPr="00987D6A">
              <w:rPr>
                <w:rStyle w:val="Hipervnculo"/>
                <w:noProof/>
              </w:rPr>
              <w:t>Semana 5 – Unidad 2 – Escenario natural.</w:t>
            </w:r>
            <w:r>
              <w:rPr>
                <w:noProof/>
                <w:webHidden/>
              </w:rPr>
              <w:tab/>
            </w:r>
            <w:r>
              <w:rPr>
                <w:noProof/>
                <w:webHidden/>
              </w:rPr>
              <w:fldChar w:fldCharType="begin"/>
            </w:r>
            <w:r>
              <w:rPr>
                <w:noProof/>
                <w:webHidden/>
              </w:rPr>
              <w:instrText xml:space="preserve"> PAGEREF _Toc150165800 \h </w:instrText>
            </w:r>
            <w:r>
              <w:rPr>
                <w:noProof/>
                <w:webHidden/>
              </w:rPr>
            </w:r>
            <w:r>
              <w:rPr>
                <w:noProof/>
                <w:webHidden/>
              </w:rPr>
              <w:fldChar w:fldCharType="separate"/>
            </w:r>
            <w:r>
              <w:rPr>
                <w:noProof/>
                <w:webHidden/>
              </w:rPr>
              <w:t>14</w:t>
            </w:r>
            <w:r>
              <w:rPr>
                <w:noProof/>
                <w:webHidden/>
              </w:rPr>
              <w:fldChar w:fldCharType="end"/>
            </w:r>
          </w:hyperlink>
        </w:p>
        <w:p w14:paraId="23571C0A" w14:textId="045B0AC1" w:rsidR="008A5CA4" w:rsidRDefault="008A5CA4">
          <w:pPr>
            <w:pStyle w:val="TDC2"/>
            <w:tabs>
              <w:tab w:val="right" w:leader="dot" w:pos="8828"/>
            </w:tabs>
            <w:rPr>
              <w:rFonts w:asciiTheme="minorHAnsi" w:eastAsiaTheme="minorEastAsia" w:hAnsiTheme="minorHAnsi" w:cstheme="minorBidi"/>
              <w:noProof/>
              <w:kern w:val="2"/>
              <w14:ligatures w14:val="standardContextual"/>
            </w:rPr>
          </w:pPr>
          <w:hyperlink w:anchor="_Toc150165801" w:history="1">
            <w:r w:rsidRPr="00987D6A">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_Toc150165801 \h </w:instrText>
            </w:r>
            <w:r>
              <w:rPr>
                <w:noProof/>
                <w:webHidden/>
              </w:rPr>
            </w:r>
            <w:r>
              <w:rPr>
                <w:noProof/>
                <w:webHidden/>
              </w:rPr>
              <w:fldChar w:fldCharType="separate"/>
            </w:r>
            <w:r>
              <w:rPr>
                <w:noProof/>
                <w:webHidden/>
              </w:rPr>
              <w:t>14</w:t>
            </w:r>
            <w:r>
              <w:rPr>
                <w:noProof/>
                <w:webHidden/>
              </w:rPr>
              <w:fldChar w:fldCharType="end"/>
            </w:r>
          </w:hyperlink>
        </w:p>
        <w:p w14:paraId="5FDB83E6" w14:textId="7C1BCE6A"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2" w:history="1">
            <w:r w:rsidRPr="00987D6A">
              <w:rPr>
                <w:rStyle w:val="Hipervnculo"/>
                <w:noProof/>
              </w:rPr>
              <w:t>Semana 6 – Unidad 2 – Biodiversidad</w:t>
            </w:r>
            <w:r>
              <w:rPr>
                <w:noProof/>
                <w:webHidden/>
              </w:rPr>
              <w:tab/>
            </w:r>
            <w:r>
              <w:rPr>
                <w:noProof/>
                <w:webHidden/>
              </w:rPr>
              <w:fldChar w:fldCharType="begin"/>
            </w:r>
            <w:r>
              <w:rPr>
                <w:noProof/>
                <w:webHidden/>
              </w:rPr>
              <w:instrText xml:space="preserve"> PAGEREF _Toc150165802 \h </w:instrText>
            </w:r>
            <w:r>
              <w:rPr>
                <w:noProof/>
                <w:webHidden/>
              </w:rPr>
            </w:r>
            <w:r>
              <w:rPr>
                <w:noProof/>
                <w:webHidden/>
              </w:rPr>
              <w:fldChar w:fldCharType="separate"/>
            </w:r>
            <w:r>
              <w:rPr>
                <w:noProof/>
                <w:webHidden/>
              </w:rPr>
              <w:t>19</w:t>
            </w:r>
            <w:r>
              <w:rPr>
                <w:noProof/>
                <w:webHidden/>
              </w:rPr>
              <w:fldChar w:fldCharType="end"/>
            </w:r>
          </w:hyperlink>
        </w:p>
        <w:p w14:paraId="035FE759" w14:textId="6F281782"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3" w:history="1">
            <w:r w:rsidRPr="00987D6A">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_Toc150165803 \h </w:instrText>
            </w:r>
            <w:r>
              <w:rPr>
                <w:noProof/>
                <w:webHidden/>
              </w:rPr>
            </w:r>
            <w:r>
              <w:rPr>
                <w:noProof/>
                <w:webHidden/>
              </w:rPr>
              <w:fldChar w:fldCharType="separate"/>
            </w:r>
            <w:r>
              <w:rPr>
                <w:noProof/>
                <w:webHidden/>
              </w:rPr>
              <w:t>22</w:t>
            </w:r>
            <w:r>
              <w:rPr>
                <w:noProof/>
                <w:webHidden/>
              </w:rPr>
              <w:fldChar w:fldCharType="end"/>
            </w:r>
          </w:hyperlink>
        </w:p>
        <w:p w14:paraId="113AFE2D" w14:textId="2E220F86"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4" w:history="1">
            <w:r w:rsidRPr="00987D6A">
              <w:rPr>
                <w:rStyle w:val="Hipervnculo"/>
                <w:noProof/>
              </w:rPr>
              <w:t>Semana 8 – Unidad 3 – Escenario sociocultural - Sociedad, organización social.</w:t>
            </w:r>
            <w:r>
              <w:rPr>
                <w:noProof/>
                <w:webHidden/>
              </w:rPr>
              <w:tab/>
            </w:r>
            <w:r>
              <w:rPr>
                <w:noProof/>
                <w:webHidden/>
              </w:rPr>
              <w:fldChar w:fldCharType="begin"/>
            </w:r>
            <w:r>
              <w:rPr>
                <w:noProof/>
                <w:webHidden/>
              </w:rPr>
              <w:instrText xml:space="preserve"> PAGEREF _Toc150165804 \h </w:instrText>
            </w:r>
            <w:r>
              <w:rPr>
                <w:noProof/>
                <w:webHidden/>
              </w:rPr>
            </w:r>
            <w:r>
              <w:rPr>
                <w:noProof/>
                <w:webHidden/>
              </w:rPr>
              <w:fldChar w:fldCharType="separate"/>
            </w:r>
            <w:r>
              <w:rPr>
                <w:noProof/>
                <w:webHidden/>
              </w:rPr>
              <w:t>23</w:t>
            </w:r>
            <w:r>
              <w:rPr>
                <w:noProof/>
                <w:webHidden/>
              </w:rPr>
              <w:fldChar w:fldCharType="end"/>
            </w:r>
          </w:hyperlink>
        </w:p>
        <w:p w14:paraId="1F35CAB5" w14:textId="7811CBE3"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5" w:history="1">
            <w:r w:rsidRPr="00987D6A">
              <w:rPr>
                <w:rStyle w:val="Hipervnculo"/>
                <w:noProof/>
              </w:rPr>
              <w:t>Semana 9 – Unidad 3 – Escenario sociocultural - Sociedad, organización social</w:t>
            </w:r>
            <w:r>
              <w:rPr>
                <w:noProof/>
                <w:webHidden/>
              </w:rPr>
              <w:tab/>
            </w:r>
            <w:r>
              <w:rPr>
                <w:noProof/>
                <w:webHidden/>
              </w:rPr>
              <w:fldChar w:fldCharType="begin"/>
            </w:r>
            <w:r>
              <w:rPr>
                <w:noProof/>
                <w:webHidden/>
              </w:rPr>
              <w:instrText xml:space="preserve"> PAGEREF _Toc150165805 \h </w:instrText>
            </w:r>
            <w:r>
              <w:rPr>
                <w:noProof/>
                <w:webHidden/>
              </w:rPr>
            </w:r>
            <w:r>
              <w:rPr>
                <w:noProof/>
                <w:webHidden/>
              </w:rPr>
              <w:fldChar w:fldCharType="separate"/>
            </w:r>
            <w:r>
              <w:rPr>
                <w:noProof/>
                <w:webHidden/>
              </w:rPr>
              <w:t>28</w:t>
            </w:r>
            <w:r>
              <w:rPr>
                <w:noProof/>
                <w:webHidden/>
              </w:rPr>
              <w:fldChar w:fldCharType="end"/>
            </w:r>
          </w:hyperlink>
        </w:p>
        <w:p w14:paraId="6DAE4ABB" w14:textId="080DF63C" w:rsidR="008A5CA4" w:rsidRDefault="008A5CA4">
          <w:pPr>
            <w:pStyle w:val="TDC2"/>
            <w:tabs>
              <w:tab w:val="right" w:leader="dot" w:pos="8828"/>
            </w:tabs>
            <w:rPr>
              <w:rFonts w:asciiTheme="minorHAnsi" w:eastAsiaTheme="minorEastAsia" w:hAnsiTheme="minorHAnsi" w:cstheme="minorBidi"/>
              <w:noProof/>
              <w:kern w:val="2"/>
              <w14:ligatures w14:val="standardContextual"/>
            </w:rPr>
          </w:pPr>
          <w:hyperlink w:anchor="_Toc150165806" w:history="1">
            <w:r w:rsidRPr="00987D6A">
              <w:rPr>
                <w:rStyle w:val="Hipervnculo"/>
                <w:rFonts w:eastAsia="Times New Roman"/>
                <w:noProof/>
                <w:lang w:val="es-ES" w:eastAsia="es-ES"/>
              </w:rPr>
              <w:t>Desarrollo urbano y rural</w:t>
            </w:r>
            <w:r>
              <w:rPr>
                <w:noProof/>
                <w:webHidden/>
              </w:rPr>
              <w:tab/>
            </w:r>
            <w:r>
              <w:rPr>
                <w:noProof/>
                <w:webHidden/>
              </w:rPr>
              <w:fldChar w:fldCharType="begin"/>
            </w:r>
            <w:r>
              <w:rPr>
                <w:noProof/>
                <w:webHidden/>
              </w:rPr>
              <w:instrText xml:space="preserve"> PAGEREF _Toc150165806 \h </w:instrText>
            </w:r>
            <w:r>
              <w:rPr>
                <w:noProof/>
                <w:webHidden/>
              </w:rPr>
            </w:r>
            <w:r>
              <w:rPr>
                <w:noProof/>
                <w:webHidden/>
              </w:rPr>
              <w:fldChar w:fldCharType="separate"/>
            </w:r>
            <w:r>
              <w:rPr>
                <w:noProof/>
                <w:webHidden/>
              </w:rPr>
              <w:t>30</w:t>
            </w:r>
            <w:r>
              <w:rPr>
                <w:noProof/>
                <w:webHidden/>
              </w:rPr>
              <w:fldChar w:fldCharType="end"/>
            </w:r>
          </w:hyperlink>
        </w:p>
        <w:p w14:paraId="5275E4FD" w14:textId="4AC51A9C"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7" w:history="1">
            <w:r w:rsidRPr="00987D6A">
              <w:rPr>
                <w:rStyle w:val="Hipervnculo"/>
                <w:noProof/>
              </w:rPr>
              <w:t>Semana 10 – Unidad 3 – Impacto de actividades humanas sobre la Naturaleza.</w:t>
            </w:r>
            <w:r>
              <w:rPr>
                <w:noProof/>
                <w:webHidden/>
              </w:rPr>
              <w:tab/>
            </w:r>
            <w:r>
              <w:rPr>
                <w:noProof/>
                <w:webHidden/>
              </w:rPr>
              <w:fldChar w:fldCharType="begin"/>
            </w:r>
            <w:r>
              <w:rPr>
                <w:noProof/>
                <w:webHidden/>
              </w:rPr>
              <w:instrText xml:space="preserve"> PAGEREF _Toc150165807 \h </w:instrText>
            </w:r>
            <w:r>
              <w:rPr>
                <w:noProof/>
                <w:webHidden/>
              </w:rPr>
            </w:r>
            <w:r>
              <w:rPr>
                <w:noProof/>
                <w:webHidden/>
              </w:rPr>
              <w:fldChar w:fldCharType="separate"/>
            </w:r>
            <w:r>
              <w:rPr>
                <w:noProof/>
                <w:webHidden/>
              </w:rPr>
              <w:t>32</w:t>
            </w:r>
            <w:r>
              <w:rPr>
                <w:noProof/>
                <w:webHidden/>
              </w:rPr>
              <w:fldChar w:fldCharType="end"/>
            </w:r>
          </w:hyperlink>
        </w:p>
        <w:p w14:paraId="0FDE9DE6" w14:textId="6F1C9298" w:rsidR="008A5CA4" w:rsidRDefault="008A5CA4">
          <w:pPr>
            <w:pStyle w:val="TDC2"/>
            <w:tabs>
              <w:tab w:val="right" w:leader="dot" w:pos="8828"/>
            </w:tabs>
            <w:rPr>
              <w:rFonts w:asciiTheme="minorHAnsi" w:eastAsiaTheme="minorEastAsia" w:hAnsiTheme="minorHAnsi" w:cstheme="minorBidi"/>
              <w:noProof/>
              <w:kern w:val="2"/>
              <w14:ligatures w14:val="standardContextual"/>
            </w:rPr>
          </w:pPr>
          <w:hyperlink w:anchor="_Toc150165808" w:history="1">
            <w:r w:rsidRPr="00987D6A">
              <w:rPr>
                <w:rStyle w:val="Hipervnculo"/>
                <w:noProof/>
              </w:rPr>
              <w:t>Agenda 21 y Carta de la Tierra: dos marcos para la acción sostenible</w:t>
            </w:r>
            <w:r>
              <w:rPr>
                <w:noProof/>
                <w:webHidden/>
              </w:rPr>
              <w:tab/>
            </w:r>
            <w:r>
              <w:rPr>
                <w:noProof/>
                <w:webHidden/>
              </w:rPr>
              <w:fldChar w:fldCharType="begin"/>
            </w:r>
            <w:r>
              <w:rPr>
                <w:noProof/>
                <w:webHidden/>
              </w:rPr>
              <w:instrText xml:space="preserve"> PAGEREF _Toc150165808 \h </w:instrText>
            </w:r>
            <w:r>
              <w:rPr>
                <w:noProof/>
                <w:webHidden/>
              </w:rPr>
            </w:r>
            <w:r>
              <w:rPr>
                <w:noProof/>
                <w:webHidden/>
              </w:rPr>
              <w:fldChar w:fldCharType="separate"/>
            </w:r>
            <w:r>
              <w:rPr>
                <w:noProof/>
                <w:webHidden/>
              </w:rPr>
              <w:t>32</w:t>
            </w:r>
            <w:r>
              <w:rPr>
                <w:noProof/>
                <w:webHidden/>
              </w:rPr>
              <w:fldChar w:fldCharType="end"/>
            </w:r>
          </w:hyperlink>
        </w:p>
        <w:p w14:paraId="6A5C27D1" w14:textId="2CC334CB" w:rsidR="008A5CA4" w:rsidRDefault="008A5CA4">
          <w:pPr>
            <w:pStyle w:val="TDC1"/>
            <w:tabs>
              <w:tab w:val="right" w:leader="dot" w:pos="8828"/>
            </w:tabs>
            <w:rPr>
              <w:rFonts w:asciiTheme="minorHAnsi" w:eastAsiaTheme="minorEastAsia" w:hAnsiTheme="minorHAnsi" w:cstheme="minorBidi"/>
              <w:noProof/>
              <w:kern w:val="2"/>
              <w14:ligatures w14:val="standardContextual"/>
            </w:rPr>
          </w:pPr>
          <w:hyperlink w:anchor="_Toc150165809" w:history="1">
            <w:r w:rsidRPr="00987D6A">
              <w:rPr>
                <w:rStyle w:val="Hipervnculo"/>
                <w:noProof/>
              </w:rPr>
              <w:t>Semana 1</w:t>
            </w:r>
            <w:r w:rsidRPr="00987D6A">
              <w:rPr>
                <w:rStyle w:val="Hipervnculo"/>
                <w:noProof/>
              </w:rPr>
              <w:t>1</w:t>
            </w:r>
            <w:r w:rsidRPr="00987D6A">
              <w:rPr>
                <w:rStyle w:val="Hipervnculo"/>
                <w:noProof/>
              </w:rPr>
              <w:t xml:space="preserve"> – Unidad 3 – Fenómenos poblacionales: desertificación, migración.</w:t>
            </w:r>
            <w:r>
              <w:rPr>
                <w:noProof/>
                <w:webHidden/>
              </w:rPr>
              <w:tab/>
            </w:r>
            <w:r>
              <w:rPr>
                <w:noProof/>
                <w:webHidden/>
              </w:rPr>
              <w:fldChar w:fldCharType="begin"/>
            </w:r>
            <w:r>
              <w:rPr>
                <w:noProof/>
                <w:webHidden/>
              </w:rPr>
              <w:instrText xml:space="preserve"> PAGEREF _Toc150165809 \h </w:instrText>
            </w:r>
            <w:r>
              <w:rPr>
                <w:noProof/>
                <w:webHidden/>
              </w:rPr>
            </w:r>
            <w:r>
              <w:rPr>
                <w:noProof/>
                <w:webHidden/>
              </w:rPr>
              <w:fldChar w:fldCharType="separate"/>
            </w:r>
            <w:r>
              <w:rPr>
                <w:noProof/>
                <w:webHidden/>
              </w:rPr>
              <w:t>39</w:t>
            </w:r>
            <w:r>
              <w:rPr>
                <w:noProof/>
                <w:webHidden/>
              </w:rPr>
              <w:fldChar w:fldCharType="end"/>
            </w:r>
          </w:hyperlink>
        </w:p>
        <w:p w14:paraId="13E19236" w14:textId="6C705DA8"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50165794"/>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50165795"/>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**Ambiental:**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**Social:**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**Económica:**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50165796"/>
      <w:bookmarkEnd w:id="2"/>
      <w:r>
        <w:lastRenderedPageBreak/>
        <w:t>Semana 2 – Unidad 1 - Introducción al Desarrollo Sustentable</w:t>
      </w:r>
      <w:bookmarkEnd w:id="3"/>
    </w:p>
    <w:p w14:paraId="241C40B3" w14:textId="77777777" w:rsidR="00ED062A" w:rsidRDefault="00000000">
      <w:r>
        <w:t>28, 31, 01 de Septiembre</w:t>
      </w:r>
    </w:p>
    <w:p w14:paraId="6AEAD0FE" w14:textId="77777777" w:rsidR="00ED062A" w:rsidRDefault="00000000" w:rsidP="00DD1000">
      <w:pPr>
        <w:pStyle w:val="Ttulo2"/>
      </w:pPr>
      <w:bookmarkStart w:id="4" w:name="_Toc150165797"/>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50165798"/>
      <w:r>
        <w:lastRenderedPageBreak/>
        <w:t xml:space="preserve">Semana 3 – Unidad 1 - </w:t>
      </w:r>
      <w:r w:rsidRPr="007048A2">
        <w:t>Dimensiones de la sustentabilidad.</w:t>
      </w:r>
      <w:bookmarkEnd w:id="5"/>
    </w:p>
    <w:p w14:paraId="2C8350CD" w14:textId="4F5CDC7D" w:rsidR="007048A2" w:rsidRDefault="007048A2" w:rsidP="007048A2">
      <w:r>
        <w:t>04, 07, 08 de Septiembre</w:t>
      </w:r>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50165799"/>
      <w:r>
        <w:lastRenderedPageBreak/>
        <w:t>Semana 4 – Unidad 1 – Proyectos sustentables</w:t>
      </w:r>
      <w:r w:rsidRPr="007048A2">
        <w:t>.</w:t>
      </w:r>
      <w:bookmarkEnd w:id="6"/>
    </w:p>
    <w:p w14:paraId="0E81ED88" w14:textId="050798BF" w:rsidR="00966EF7" w:rsidRDefault="00966EF7" w:rsidP="00966EF7">
      <w:pPr>
        <w:tabs>
          <w:tab w:val="left" w:pos="2892"/>
        </w:tabs>
      </w:pPr>
      <w:r>
        <w:t>11, 14, 15 de Septiembre</w:t>
      </w:r>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50165800"/>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50165801"/>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proofErr w:type="spellStart"/>
      <w:r w:rsidRPr="000B3AF7">
        <w:rPr>
          <w:rFonts w:ascii="Arial" w:eastAsia="Times New Roman" w:hAnsi="Arial" w:cs="Arial"/>
          <w:color w:val="1F1F1F"/>
          <w:sz w:val="24"/>
          <w:szCs w:val="24"/>
        </w:rPr>
        <w:t>Pedósfera</w:t>
      </w:r>
      <w:proofErr w:type="spellEnd"/>
      <w:r w:rsidRPr="000B3AF7">
        <w:rPr>
          <w:rFonts w:ascii="Arial" w:eastAsia="Times New Roman" w:hAnsi="Arial" w:cs="Arial"/>
          <w:color w:val="1F1F1F"/>
          <w:sz w:val="24"/>
          <w:szCs w:val="24"/>
        </w:rPr>
        <w:t>: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50165802"/>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0" w:name="_Toc150165803"/>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0"/>
    </w:p>
    <w:p w14:paraId="276421BF" w14:textId="4325B7E9" w:rsidR="009B10EA" w:rsidRDefault="009B10EA" w:rsidP="009B10EA">
      <w:r>
        <w:t>02, 05, 06 de octubre</w:t>
      </w:r>
    </w:p>
    <w:p w14:paraId="73368F5C" w14:textId="77777777" w:rsidR="009B10EA" w:rsidRDefault="009B10EA" w:rsidP="009B10EA">
      <w:r>
        <w:t>Ordenamiento ecológico territorial es un instrumento de política ambiental que tiene como objetivo regular o inducir el uso del suelo y las actividades productivas en un territorio determinado .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El ordenamiento ecológico territorial se basa en el análisis de las tendencias de deterioro ambiental y las potencialidades de aprovechamiento de los recursos naturales en un área específica .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El proceso de ordenamiento ecológico territorial puede llevarse a cabo a diferentes escalas ,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El ordenamiento ecológico territorial es de observancia obligatoria en todo el territorio nacional y su formulación ,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En México ,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Es importante destacar que el ordenamiento ecológico territorial es un proceso dinámico y continuo, que requiere de la participación y coordinación de diferentes actores ,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1" w:name="_Toc150165804"/>
      <w:r>
        <w:lastRenderedPageBreak/>
        <w:t xml:space="preserve">Semana 8 – Unidad 3 – </w:t>
      </w:r>
      <w:r w:rsidR="006A7E20" w:rsidRPr="006A7E20">
        <w:t>Escenario sociocultural</w:t>
      </w:r>
      <w:r w:rsidR="006A7E20">
        <w:t xml:space="preserve"> - </w:t>
      </w:r>
      <w:r w:rsidR="006A7E20" w:rsidRPr="006A7E20">
        <w:t>Sociedad, organización social</w:t>
      </w:r>
      <w:r w:rsidR="00E50A26">
        <w:t>.</w:t>
      </w:r>
      <w:bookmarkEnd w:id="11"/>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En las comunidades, la organización social se basa en la participación activa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xml:space="preserve">### 3. **Organización </w:t>
      </w:r>
      <w:proofErr w:type="spellStart"/>
      <w:r>
        <w:t>Redarquia</w:t>
      </w:r>
      <w:proofErr w:type="spellEnd"/>
      <w:r>
        <w:t>**</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xml:space="preserve">## </w:t>
      </w:r>
      <w:proofErr w:type="spellStart"/>
      <w:r>
        <w:t>Conclusion</w:t>
      </w:r>
      <w:proofErr w:type="spellEnd"/>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w:t>
      </w:r>
      <w:proofErr w:type="spellStart"/>
      <w:r>
        <w:t>The</w:t>
      </w:r>
      <w:proofErr w:type="spellEnd"/>
      <w:r>
        <w:t xml:space="preserve"> </w:t>
      </w:r>
      <w:proofErr w:type="spellStart"/>
      <w:r>
        <w:t>Insider's</w:t>
      </w:r>
      <w:proofErr w:type="spellEnd"/>
      <w:r>
        <w:t xml:space="preserve"> </w:t>
      </w:r>
      <w:proofErr w:type="spellStart"/>
      <w:r>
        <w:t>Views</w:t>
      </w:r>
      <w:proofErr w:type="spellEnd"/>
      <w:r>
        <w:t>](https://www.theinsidersviews.com/search/label/SEO),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**Cultura y Diversidad Socio-Cultural: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lastRenderedPageBreak/>
        <w:t>La diversidad socio-cultural,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Es en esta diversidad donde encontramos una de las mayores riquezas de la humanidad. Cada cultura aporta perspectivas únicas, conocimientos ancestrales, cosmologías y formas de relacionarse con el entorno. La diversidad socio-cultural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Además, la diversidad socio-cultural también es una fuente de creatividad e innovación. El intercambio de ideas y valores entre culturas puede llevar a nuevos descubrimientos, avances científicos y culturales, y formas de expresión artística nunca antes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El reconocimiento y valoración de la diversidad socio-cultural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En conclusión, la cultura y la diversidad socio-cultural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2" w:name="_Toc150165805"/>
      <w:r>
        <w:lastRenderedPageBreak/>
        <w:t xml:space="preserve">Semana 9 – Unidad 3 – </w:t>
      </w:r>
      <w:r w:rsidRPr="006A7E20">
        <w:t>Escenario sociocultural</w:t>
      </w:r>
      <w:r>
        <w:t xml:space="preserve"> - </w:t>
      </w:r>
      <w:r w:rsidRPr="006A7E20">
        <w:t>Sociedad, organización social</w:t>
      </w:r>
      <w:bookmarkEnd w:id="12"/>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w:t>
      </w:r>
      <w:proofErr w:type="spellStart"/>
      <w:r>
        <w:t>lemmings</w:t>
      </w:r>
      <w:proofErr w:type="spellEnd"/>
      <w:r>
        <w:t xml:space="preserve">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bookmarkStart w:id="13" w:name="_Toc150165806"/>
      <w:r w:rsidRPr="009C1CFF">
        <w:rPr>
          <w:rFonts w:eastAsia="Times New Roman"/>
          <w:lang w:val="es-ES" w:eastAsia="es-ES"/>
        </w:rPr>
        <w:lastRenderedPageBreak/>
        <w:t>Desarrollo urbano y rural</w:t>
      </w:r>
      <w:bookmarkEnd w:id="13"/>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p w14:paraId="41F030EC" w14:textId="3691AE9E" w:rsidR="002202C2" w:rsidRDefault="002202C2">
      <w:r>
        <w:br w:type="page"/>
      </w:r>
    </w:p>
    <w:p w14:paraId="6CC895D0" w14:textId="2A364DD3" w:rsidR="002202C2" w:rsidRDefault="002202C2" w:rsidP="002202C2">
      <w:pPr>
        <w:pStyle w:val="Ttulo1"/>
      </w:pPr>
      <w:bookmarkStart w:id="14" w:name="_Toc150165807"/>
      <w:r>
        <w:lastRenderedPageBreak/>
        <w:t>Semana 10 – Unidad 3 – Impacto de actividades humanas sobre la Naturaleza.</w:t>
      </w:r>
      <w:bookmarkEnd w:id="14"/>
    </w:p>
    <w:p w14:paraId="6A1ECC87" w14:textId="5A07A5A6" w:rsidR="002202C2" w:rsidRDefault="002202C2" w:rsidP="002202C2">
      <w:r>
        <w:t>23, 24 y 26</w:t>
      </w:r>
    </w:p>
    <w:p w14:paraId="25AC6814" w14:textId="77777777" w:rsidR="00303E19" w:rsidRDefault="00303E19" w:rsidP="00303E19">
      <w:pPr>
        <w:pStyle w:val="Ttulo2"/>
      </w:pPr>
      <w:bookmarkStart w:id="15" w:name="_Toc150165808"/>
      <w:r>
        <w:t>Agenda 21 y Carta de la Tierra: dos marcos para la acción sostenible</w:t>
      </w:r>
      <w:bookmarkEnd w:id="15"/>
    </w:p>
    <w:p w14:paraId="5783238D" w14:textId="0E64C4F7" w:rsidR="00303E19" w:rsidRDefault="00303E19" w:rsidP="00303E19">
      <w:r>
        <w:rPr>
          <w:noProof/>
        </w:rPr>
        <w:drawing>
          <wp:inline distT="0" distB="0" distL="0" distR="0" wp14:anchorId="4B2B66AA" wp14:editId="3028201D">
            <wp:extent cx="4572000" cy="2860675"/>
            <wp:effectExtent l="0" t="0" r="0" b="0"/>
            <wp:docPr id="1593832917" name="Imagen 2" descr="Agenda 21 by Alex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21 by Alex Casti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6221854E" w14:textId="77777777" w:rsidR="00303E19" w:rsidRDefault="00303E19" w:rsidP="00303E19"/>
    <w:p w14:paraId="0778B8E6" w14:textId="77777777" w:rsidR="00303E19" w:rsidRDefault="00303E19" w:rsidP="00303E19">
      <w:r>
        <w:t>Introducción</w:t>
      </w:r>
    </w:p>
    <w:p w14:paraId="3D59F2D9" w14:textId="77777777" w:rsidR="00303E19" w:rsidRDefault="00303E19" w:rsidP="00303E19"/>
    <w:p w14:paraId="3EC63783"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554C7DC5" w14:textId="77777777" w:rsidR="00303E19" w:rsidRDefault="00303E19" w:rsidP="00303E19"/>
    <w:p w14:paraId="7281DEF5" w14:textId="77777777" w:rsidR="00303E19" w:rsidRDefault="00303E19" w:rsidP="00303E19">
      <w:r>
        <w:t>Este documento amplía la información proporcionada en el documento original, proporcionando más detalles sobre cada documento y su relación entre sí. También analiza cómo las personas y las organizaciones pueden contribuir a la Agenda 21 y la Carta de la Tierra.</w:t>
      </w:r>
    </w:p>
    <w:p w14:paraId="7B534886" w14:textId="77777777" w:rsidR="00303E19" w:rsidRDefault="00303E19" w:rsidP="00303E19"/>
    <w:p w14:paraId="45122FB2" w14:textId="77777777" w:rsidR="00303E19" w:rsidRDefault="00303E19" w:rsidP="00303E19">
      <w:r>
        <w:t>Agenda 21</w:t>
      </w:r>
    </w:p>
    <w:p w14:paraId="65BC929C" w14:textId="77777777" w:rsidR="00303E19" w:rsidRDefault="00303E19" w:rsidP="00303E19"/>
    <w:p w14:paraId="0E514770"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5F2E4237" w14:textId="77777777" w:rsidR="00303E19" w:rsidRDefault="00303E19" w:rsidP="00303E19"/>
    <w:p w14:paraId="0CAF3078" w14:textId="77777777" w:rsidR="00303E19" w:rsidRDefault="00303E19" w:rsidP="00303E19">
      <w:r>
        <w:t>Sección I: Fundamentos</w:t>
      </w:r>
    </w:p>
    <w:p w14:paraId="37E32211" w14:textId="77777777" w:rsidR="00303E19" w:rsidRDefault="00303E19" w:rsidP="00303E19">
      <w:r>
        <w:t>Sección II: Desarrollo social y económico</w:t>
      </w:r>
    </w:p>
    <w:p w14:paraId="1F9EC20A" w14:textId="77777777" w:rsidR="00303E19" w:rsidRDefault="00303E19" w:rsidP="00303E19">
      <w:r>
        <w:t>Sección III: Conservación y gestión de los recursos naturales</w:t>
      </w:r>
    </w:p>
    <w:p w14:paraId="2886C7A3" w14:textId="77777777" w:rsidR="00303E19" w:rsidRDefault="00303E19" w:rsidP="00303E19">
      <w:r>
        <w:t>Sección IV: Fortalecimiento de los medios de implementación</w:t>
      </w:r>
    </w:p>
    <w:p w14:paraId="55A56F10" w14:textId="77777777" w:rsidR="00303E19" w:rsidRDefault="00303E19" w:rsidP="00303E19">
      <w:r>
        <w:t>La Sección I: Fundamentos establece los principios generales de la Agenda 21. Estos principios incluyen la necesidad de:</w:t>
      </w:r>
    </w:p>
    <w:p w14:paraId="46A29127" w14:textId="77777777" w:rsidR="00303E19" w:rsidRDefault="00303E19" w:rsidP="00303E19"/>
    <w:p w14:paraId="65A764ED" w14:textId="77777777" w:rsidR="00303E19" w:rsidRDefault="00303E19" w:rsidP="00303E19">
      <w:r>
        <w:t>Garantizar el desarrollo sostenible</w:t>
      </w:r>
    </w:p>
    <w:p w14:paraId="61D7B72E" w14:textId="77777777" w:rsidR="00303E19" w:rsidRDefault="00303E19" w:rsidP="00303E19">
      <w:r>
        <w:t>Promover la equidad y la justicia social</w:t>
      </w:r>
    </w:p>
    <w:p w14:paraId="2B9B4CCF" w14:textId="77777777" w:rsidR="00303E19" w:rsidRDefault="00303E19" w:rsidP="00303E19">
      <w:r>
        <w:t>Proteger el medio ambiente</w:t>
      </w:r>
    </w:p>
    <w:p w14:paraId="7FDE66A7" w14:textId="77777777" w:rsidR="00303E19" w:rsidRDefault="00303E19" w:rsidP="00303E19">
      <w:r>
        <w:t>Participar en la toma de decisiones</w:t>
      </w:r>
    </w:p>
    <w:p w14:paraId="1215237C" w14:textId="77777777" w:rsidR="00303E19" w:rsidRDefault="00303E19" w:rsidP="00303E19">
      <w:r>
        <w:t>La Sección II: Desarrollo social y económico se centra en el desarrollo sostenible a nivel social y económico. Esta sección incluye objetivos y metas para:</w:t>
      </w:r>
    </w:p>
    <w:p w14:paraId="4FFF079D" w14:textId="77777777" w:rsidR="00303E19" w:rsidRDefault="00303E19" w:rsidP="00303E19"/>
    <w:p w14:paraId="05D3FB63" w14:textId="77777777" w:rsidR="00303E19" w:rsidRDefault="00303E19" w:rsidP="00303E19">
      <w:r>
        <w:t>Reducir la pobreza</w:t>
      </w:r>
    </w:p>
    <w:p w14:paraId="305FC747" w14:textId="77777777" w:rsidR="00303E19" w:rsidRDefault="00303E19" w:rsidP="00303E19">
      <w:r>
        <w:t>Promover el desarrollo económico</w:t>
      </w:r>
    </w:p>
    <w:p w14:paraId="656CBF1D" w14:textId="77777777" w:rsidR="00303E19" w:rsidRDefault="00303E19" w:rsidP="00303E19">
      <w:r>
        <w:t>Mejorar la salud y el bienestar</w:t>
      </w:r>
    </w:p>
    <w:p w14:paraId="17ECB0F3" w14:textId="77777777" w:rsidR="00303E19" w:rsidRDefault="00303E19" w:rsidP="00303E19">
      <w:r>
        <w:t>Promover la educación y la cultura</w:t>
      </w:r>
    </w:p>
    <w:p w14:paraId="6E4D25F4" w14:textId="77777777" w:rsidR="00303E19" w:rsidRDefault="00303E19" w:rsidP="00303E19">
      <w:r>
        <w:t>La Sección III: Conservación y gestión de los recursos naturales se centra en la conservación y gestión de los recursos naturales. Esta sección incluye objetivos y metas para:</w:t>
      </w:r>
    </w:p>
    <w:p w14:paraId="20B5ED04" w14:textId="77777777" w:rsidR="00303E19" w:rsidRDefault="00303E19" w:rsidP="00303E19"/>
    <w:p w14:paraId="7E52712A" w14:textId="77777777" w:rsidR="00303E19" w:rsidRDefault="00303E19" w:rsidP="00303E19">
      <w:r>
        <w:t>Proteger la biodiversidad</w:t>
      </w:r>
    </w:p>
    <w:p w14:paraId="3BCC59BC" w14:textId="77777777" w:rsidR="00303E19" w:rsidRDefault="00303E19" w:rsidP="00303E19">
      <w:r>
        <w:t>Gestionar los recursos naturales de forma sostenible</w:t>
      </w:r>
    </w:p>
    <w:p w14:paraId="299B5658" w14:textId="77777777" w:rsidR="00303E19" w:rsidRDefault="00303E19" w:rsidP="00303E19">
      <w:r>
        <w:t>Promover la energía sostenible</w:t>
      </w:r>
    </w:p>
    <w:p w14:paraId="474C27AA" w14:textId="77777777" w:rsidR="00303E19" w:rsidRDefault="00303E19" w:rsidP="00303E19">
      <w:r>
        <w:t>Prevenir la contaminación</w:t>
      </w:r>
    </w:p>
    <w:p w14:paraId="4F9A795A" w14:textId="77777777" w:rsidR="00303E19" w:rsidRDefault="00303E19" w:rsidP="00303E19">
      <w:r>
        <w:t>La Sección IV: Fortalecimiento de los medios de implementación se centra en los medios para implementar la Agenda 21. Esta sección incluye objetivos y metas para:</w:t>
      </w:r>
    </w:p>
    <w:p w14:paraId="742E4E4E" w14:textId="77777777" w:rsidR="00303E19" w:rsidRDefault="00303E19" w:rsidP="00303E19"/>
    <w:p w14:paraId="2F7EF3A8" w14:textId="77777777" w:rsidR="00303E19" w:rsidRDefault="00303E19" w:rsidP="00303E19">
      <w:r>
        <w:t>Fortalecer la cooperación internacional</w:t>
      </w:r>
    </w:p>
    <w:p w14:paraId="34564E79" w14:textId="77777777" w:rsidR="00303E19" w:rsidRDefault="00303E19" w:rsidP="00303E19">
      <w:r>
        <w:lastRenderedPageBreak/>
        <w:t>Desarrollar capacidades</w:t>
      </w:r>
    </w:p>
    <w:p w14:paraId="6E0D34A5" w14:textId="77777777" w:rsidR="00303E19" w:rsidRDefault="00303E19" w:rsidP="00303E19">
      <w:r>
        <w:t>Promover la educación y la sensibilización</w:t>
      </w:r>
    </w:p>
    <w:p w14:paraId="4482B2D1" w14:textId="2C53F2AE" w:rsidR="00303E19" w:rsidRDefault="00303E19" w:rsidP="00303E19">
      <w:r>
        <w:rPr>
          <w:noProof/>
        </w:rPr>
        <w:drawing>
          <wp:inline distT="0" distB="0" distL="0" distR="0" wp14:anchorId="691A3CF1" wp14:editId="1E13DD59">
            <wp:extent cx="5612130" cy="4547870"/>
            <wp:effectExtent l="0" t="0" r="7620" b="5080"/>
            <wp:docPr id="626433935" name="Imagen 3" descr="Class 10 Geography] What is Agenda 21? List its two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10 Geography] What is Agenda 21? List its two princi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547870"/>
                    </a:xfrm>
                    <a:prstGeom prst="rect">
                      <a:avLst/>
                    </a:prstGeom>
                    <a:noFill/>
                    <a:ln>
                      <a:noFill/>
                    </a:ln>
                  </pic:spPr>
                </pic:pic>
              </a:graphicData>
            </a:graphic>
          </wp:inline>
        </w:drawing>
      </w:r>
    </w:p>
    <w:p w14:paraId="0BA9A318" w14:textId="77777777" w:rsidR="00303E19" w:rsidRDefault="00303E19" w:rsidP="00303E19">
      <w:r>
        <w:t>Carta de la Tierra</w:t>
      </w:r>
    </w:p>
    <w:p w14:paraId="05E27AA8" w14:textId="77777777" w:rsidR="00303E19" w:rsidRDefault="00303E19" w:rsidP="00303E19"/>
    <w:p w14:paraId="5C883594"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707C5198" w14:textId="77777777" w:rsidR="00303E19" w:rsidRDefault="00303E19" w:rsidP="00303E19"/>
    <w:p w14:paraId="6C532475" w14:textId="77777777" w:rsidR="00303E19" w:rsidRDefault="00303E19" w:rsidP="00303E19">
      <w:r>
        <w:t>La Carta de la Tierra se basa en cuatro principios fundamentales:</w:t>
      </w:r>
    </w:p>
    <w:p w14:paraId="4CAAA09A" w14:textId="77777777" w:rsidR="00303E19" w:rsidRDefault="00303E19" w:rsidP="00303E19"/>
    <w:p w14:paraId="48E016C7" w14:textId="77777777" w:rsidR="00303E19" w:rsidRDefault="00303E19" w:rsidP="00303E19">
      <w:r>
        <w:t>Respeto y cuidado de la comunidad de vida</w:t>
      </w:r>
    </w:p>
    <w:p w14:paraId="57D69A2C" w14:textId="77777777" w:rsidR="00303E19" w:rsidRDefault="00303E19" w:rsidP="00303E19">
      <w:r>
        <w:t>Integridad ecológica</w:t>
      </w:r>
    </w:p>
    <w:p w14:paraId="5EE56791" w14:textId="77777777" w:rsidR="00303E19" w:rsidRDefault="00303E19" w:rsidP="00303E19">
      <w:r>
        <w:t>Justicia social y económica</w:t>
      </w:r>
    </w:p>
    <w:p w14:paraId="21C320DC" w14:textId="77777777" w:rsidR="00303E19" w:rsidRDefault="00303E19" w:rsidP="00303E19">
      <w:r>
        <w:lastRenderedPageBreak/>
        <w:t>Democracia, no violencia y paz</w:t>
      </w:r>
    </w:p>
    <w:p w14:paraId="55D06313" w14:textId="77777777" w:rsidR="00303E19" w:rsidRDefault="00303E19" w:rsidP="00303E19">
      <w:r>
        <w:t>El principio de respeto y cuidado de la comunidad de vida afirma que todos los seres vivos son parte de una comunidad interconectada. Este principio nos llama a respetar y cuidar a todos los seres vivos, incluidos los humanos, los animales, las plantas y los ecosistemas.</w:t>
      </w:r>
    </w:p>
    <w:p w14:paraId="3675B0DC" w14:textId="77777777" w:rsidR="00303E19" w:rsidRDefault="00303E19" w:rsidP="00303E19"/>
    <w:p w14:paraId="5C0EC368" w14:textId="77777777" w:rsidR="00303E19" w:rsidRDefault="00303E19" w:rsidP="00303E19">
      <w:r>
        <w:t>El principio de integridad ecológica afirma que los ecosistemas son sistemas complejos y frágiles. Este principio nos llama a conservar y restaurar la integridad de los ecosistemas.</w:t>
      </w:r>
    </w:p>
    <w:p w14:paraId="3D6B64AB" w14:textId="77777777" w:rsidR="00303E19" w:rsidRDefault="00303E19" w:rsidP="00303E19"/>
    <w:p w14:paraId="5C01BF93" w14:textId="77777777" w:rsidR="00303E19" w:rsidRDefault="00303E19" w:rsidP="00303E19">
      <w:r>
        <w:t>El principio de justicia social y económica afirma que todos los seres humanos tienen derecho a una vida digna. Este principio nos llama a promover la equidad y la justicia social para todos.</w:t>
      </w:r>
    </w:p>
    <w:p w14:paraId="4A1F40DF" w14:textId="77777777" w:rsidR="00303E19" w:rsidRDefault="00303E19" w:rsidP="00303E19"/>
    <w:p w14:paraId="2C087604" w14:textId="77777777" w:rsidR="00303E19" w:rsidRDefault="00303E19" w:rsidP="00303E19">
      <w:r>
        <w:t>El principio de democracia, no violencia y paz afirma que la democracia, la no violencia y la paz son esenciales para el desarrollo sostenible. Este principio nos llama a promover la democracia, la no violencia y la paz en todo el mundo.</w:t>
      </w:r>
    </w:p>
    <w:p w14:paraId="5BA44A79" w14:textId="77777777" w:rsidR="00303E19" w:rsidRDefault="00303E19" w:rsidP="00303E19"/>
    <w:p w14:paraId="48C9E7B0" w14:textId="77777777" w:rsidR="00303E19" w:rsidRDefault="00303E19" w:rsidP="00303E19">
      <w:r>
        <w:t>Relación entre la Agenda 21 y la Carta de la Tierra</w:t>
      </w:r>
    </w:p>
    <w:p w14:paraId="04CA1BB7" w14:textId="77777777" w:rsidR="00303E19" w:rsidRDefault="00303E19" w:rsidP="00303E19"/>
    <w:p w14:paraId="5895E79D"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09E34B5A" w14:textId="77777777" w:rsidR="00303E19" w:rsidRDefault="00303E19" w:rsidP="00303E19"/>
    <w:p w14:paraId="6FCE82F3"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60829A83" w14:textId="77777777" w:rsidR="00303E19" w:rsidRDefault="00303E19" w:rsidP="00303E19"/>
    <w:p w14:paraId="31B8CBB8" w14:textId="0D6E85B6" w:rsidR="00303E19" w:rsidRDefault="00303E19" w:rsidP="00303E19">
      <w:r>
        <w:t>La Carta de la Tierra se puede utilizar para guiar la implementación de la Agenda 21.</w:t>
      </w:r>
    </w:p>
    <w:p w14:paraId="3B03EA76"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204684A4" w14:textId="77777777" w:rsidR="00303E19" w:rsidRDefault="00303E19" w:rsidP="00303E19"/>
    <w:p w14:paraId="4C5B3DE7" w14:textId="77777777" w:rsidR="00303E19" w:rsidRDefault="00303E19" w:rsidP="00303E19">
      <w:r>
        <w:t>Agenda 21</w:t>
      </w:r>
    </w:p>
    <w:p w14:paraId="2BB37B19" w14:textId="5D9AAB20" w:rsidR="00303E19" w:rsidRDefault="00303E19" w:rsidP="00303E19">
      <w:r>
        <w:rPr>
          <w:noProof/>
        </w:rPr>
        <w:lastRenderedPageBreak/>
        <w:drawing>
          <wp:inline distT="0" distB="0" distL="0" distR="0" wp14:anchorId="2C121EE9" wp14:editId="7E88B528">
            <wp:extent cx="3036570" cy="1506220"/>
            <wp:effectExtent l="0" t="0" r="0" b="0"/>
            <wp:docPr id="409323311" name="Imagen 1" descr="Pasado, presente y futuro de la Agenda 21 Local - Comunidad 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ado, presente y futuro de la Agenda 21 Local - Comunidad 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1506220"/>
                    </a:xfrm>
                    <a:prstGeom prst="rect">
                      <a:avLst/>
                    </a:prstGeom>
                    <a:noFill/>
                    <a:ln>
                      <a:noFill/>
                    </a:ln>
                  </pic:spPr>
                </pic:pic>
              </a:graphicData>
            </a:graphic>
          </wp:inline>
        </w:drawing>
      </w:r>
    </w:p>
    <w:p w14:paraId="636294D7" w14:textId="77777777" w:rsidR="00303E19" w:rsidRDefault="00303E19" w:rsidP="00303E19"/>
    <w:p w14:paraId="57F4F8B6"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6BF63A94" w14:textId="77777777" w:rsidR="00303E19" w:rsidRDefault="00303E19" w:rsidP="00303E19"/>
    <w:p w14:paraId="60321F26" w14:textId="77777777" w:rsidR="00303E19" w:rsidRDefault="00303E19" w:rsidP="00303E19">
      <w:r>
        <w:t>Sección I: Fundamentos</w:t>
      </w:r>
    </w:p>
    <w:p w14:paraId="7DE1D77B" w14:textId="77777777" w:rsidR="00303E19" w:rsidRDefault="00303E19" w:rsidP="00303E19">
      <w:r>
        <w:t>Sección II: Desarrollo social y económico</w:t>
      </w:r>
    </w:p>
    <w:p w14:paraId="5C14925A" w14:textId="77777777" w:rsidR="00303E19" w:rsidRDefault="00303E19" w:rsidP="00303E19">
      <w:r>
        <w:t>Sección III: Conservación y gestión de los recursos naturales</w:t>
      </w:r>
    </w:p>
    <w:p w14:paraId="1C3F6C86" w14:textId="77777777" w:rsidR="00303E19" w:rsidRDefault="00303E19" w:rsidP="00303E19">
      <w:r>
        <w:t>Sección IV: Fortalecimiento de los medios de implementación</w:t>
      </w:r>
    </w:p>
    <w:p w14:paraId="483324C0" w14:textId="77777777" w:rsidR="00303E19" w:rsidRDefault="00303E19" w:rsidP="00303E19">
      <w:r>
        <w:t>La Agenda 21 es un documento voluntario, pero muchos gobiernos y organizaciones se han comprometido a implementarla. La Agenda 21 ha tenido un impacto significativo en la forma en que los gobiernos y las organizaciones abordan el desarrollo sostenible.</w:t>
      </w:r>
    </w:p>
    <w:p w14:paraId="6D15ABF2" w14:textId="77777777" w:rsidR="00303E19" w:rsidRDefault="00303E19" w:rsidP="00303E19"/>
    <w:p w14:paraId="737246B7" w14:textId="77777777" w:rsidR="00303E19" w:rsidRDefault="00303E19" w:rsidP="00303E19">
      <w:r>
        <w:t>Imagen de la Agenda 21</w:t>
      </w:r>
    </w:p>
    <w:p w14:paraId="020FD897" w14:textId="77777777" w:rsidR="00303E19" w:rsidRDefault="00303E19" w:rsidP="00303E19">
      <w:r>
        <w:t>Agenda 21Se abre en una ventana nueva</w:t>
      </w:r>
    </w:p>
    <w:p w14:paraId="34F4C0F1" w14:textId="77777777" w:rsidR="00303E19" w:rsidRDefault="00303E19" w:rsidP="00303E19">
      <w:r>
        <w:t>www.un.org</w:t>
      </w:r>
    </w:p>
    <w:p w14:paraId="2C9ABE36" w14:textId="77777777" w:rsidR="00303E19" w:rsidRDefault="00303E19" w:rsidP="00303E19">
      <w:r>
        <w:t>Agenda 21</w:t>
      </w:r>
    </w:p>
    <w:p w14:paraId="477FF43C" w14:textId="77777777" w:rsidR="00303E19" w:rsidRDefault="00303E19" w:rsidP="00303E19"/>
    <w:p w14:paraId="12C97ABD" w14:textId="77777777" w:rsidR="00303E19" w:rsidRDefault="00303E19" w:rsidP="00303E19">
      <w:r>
        <w:t>Carta de la Tierra</w:t>
      </w:r>
    </w:p>
    <w:p w14:paraId="56766F70" w14:textId="77777777" w:rsidR="00303E19" w:rsidRDefault="00303E19" w:rsidP="00303E19"/>
    <w:p w14:paraId="189E002B"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00793B5B" w14:textId="77777777" w:rsidR="00303E19" w:rsidRDefault="00303E19" w:rsidP="00303E19"/>
    <w:p w14:paraId="45E6BB58" w14:textId="77777777" w:rsidR="00303E19" w:rsidRDefault="00303E19" w:rsidP="00303E19">
      <w:r>
        <w:t>La Carta de la Tierra se basa en cuatro principios fundamentales:</w:t>
      </w:r>
    </w:p>
    <w:p w14:paraId="3FADFC08" w14:textId="77777777" w:rsidR="00303E19" w:rsidRDefault="00303E19" w:rsidP="00303E19"/>
    <w:p w14:paraId="10AA94C7" w14:textId="77777777" w:rsidR="00303E19" w:rsidRDefault="00303E19" w:rsidP="00303E19">
      <w:r>
        <w:t>Respeto y cuidado de la comunidad de vida</w:t>
      </w:r>
    </w:p>
    <w:p w14:paraId="7B1A4FE9" w14:textId="77777777" w:rsidR="00303E19" w:rsidRDefault="00303E19" w:rsidP="00303E19">
      <w:r>
        <w:t>Integridad ecológica</w:t>
      </w:r>
    </w:p>
    <w:p w14:paraId="3B7891A2" w14:textId="77777777" w:rsidR="00303E19" w:rsidRDefault="00303E19" w:rsidP="00303E19">
      <w:r>
        <w:t>Justicia social y económica</w:t>
      </w:r>
    </w:p>
    <w:p w14:paraId="1B77D496" w14:textId="77777777" w:rsidR="00303E19" w:rsidRDefault="00303E19" w:rsidP="00303E19">
      <w:r>
        <w:t>Democracia, no violencia y paz</w:t>
      </w:r>
    </w:p>
    <w:p w14:paraId="5F234513" w14:textId="77777777" w:rsidR="00303E19" w:rsidRDefault="00303E19" w:rsidP="00303E19">
      <w:r>
        <w:t>La Carta de la Tierra es un documento inspirador que proporciona una visión para un futuro sostenible.</w:t>
      </w:r>
    </w:p>
    <w:p w14:paraId="671DC7C9" w14:textId="77777777" w:rsidR="00303E19" w:rsidRDefault="00303E19" w:rsidP="00303E19"/>
    <w:p w14:paraId="7C865AB5" w14:textId="77777777" w:rsidR="00303E19" w:rsidRDefault="00303E19" w:rsidP="00303E19">
      <w:r>
        <w:t>Imagen de la Carta de la Tierra</w:t>
      </w:r>
    </w:p>
    <w:p w14:paraId="4952D926" w14:textId="77777777" w:rsidR="00303E19" w:rsidRDefault="00303E19" w:rsidP="00303E19">
      <w:r>
        <w:t>[Imagen de Carta de la Tierra]</w:t>
      </w:r>
    </w:p>
    <w:p w14:paraId="0A616957" w14:textId="77777777" w:rsidR="00303E19" w:rsidRDefault="00303E19" w:rsidP="00303E19"/>
    <w:p w14:paraId="5612DC9C" w14:textId="77777777" w:rsidR="00303E19" w:rsidRDefault="00303E19" w:rsidP="00303E19">
      <w:r>
        <w:t>Relación entre la Agenda 21 y la Carta de la Tierra</w:t>
      </w:r>
    </w:p>
    <w:p w14:paraId="2CA63ABE" w14:textId="77777777" w:rsidR="00303E19" w:rsidRDefault="00303E19" w:rsidP="00303E19"/>
    <w:p w14:paraId="00285E59"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27B82F36" w14:textId="77777777" w:rsidR="00303E19" w:rsidRDefault="00303E19" w:rsidP="00303E19"/>
    <w:p w14:paraId="5FF7EAE8"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44FBA8AA" w14:textId="77777777" w:rsidR="00303E19" w:rsidRDefault="00303E19" w:rsidP="00303E19"/>
    <w:p w14:paraId="05824832" w14:textId="77777777" w:rsidR="00303E19" w:rsidRDefault="00303E19" w:rsidP="00303E19">
      <w:r>
        <w:t>La Carta de la Tierra se puede utilizar para guiar la implementación de la Agenda 21. La Carta de la Tierra proporciona un marco ético para la acción sostenible, que puede ayudar a los gobiernos y las organizaciones a tomar decisiones que sean beneficiosas para el medio ambiente, las personas y las generaciones futuras.</w:t>
      </w:r>
    </w:p>
    <w:p w14:paraId="72184FBF" w14:textId="77777777" w:rsidR="00303E19" w:rsidRDefault="00303E19" w:rsidP="00303E19"/>
    <w:p w14:paraId="29B84B53" w14:textId="77777777" w:rsidR="00303E19" w:rsidRDefault="00303E19" w:rsidP="00303E19">
      <w:r>
        <w:t>Conclusión</w:t>
      </w:r>
    </w:p>
    <w:p w14:paraId="1E2E6939" w14:textId="77777777" w:rsidR="00303E19" w:rsidRDefault="00303E19" w:rsidP="00303E19"/>
    <w:p w14:paraId="758780C7" w14:textId="77777777" w:rsidR="00303E19" w:rsidRDefault="00303E19" w:rsidP="00303E19">
      <w:r>
        <w:t>La Agenda 21 y la Carta de la Tierra son dos documentos importantes que proporcionan un marco para la acción sostenible. Estos documentos son complementarios y pueden utilizarse juntos para guiar el desarrollo sostenible.</w:t>
      </w:r>
    </w:p>
    <w:p w14:paraId="6A6440A9" w14:textId="77777777" w:rsidR="00303E19" w:rsidRDefault="00303E19" w:rsidP="00303E19"/>
    <w:p w14:paraId="231182AA" w14:textId="77777777" w:rsidR="00303E19" w:rsidRDefault="00303E19" w:rsidP="00303E19">
      <w:r>
        <w:lastRenderedPageBreak/>
        <w:t>¿Cómo pueden las personas y las organizaciones contribuir a la Agenda 21 y la Carta de la Tierra?</w:t>
      </w:r>
    </w:p>
    <w:p w14:paraId="71CE837B" w14:textId="77777777" w:rsidR="00303E19" w:rsidRDefault="00303E19" w:rsidP="00303E19"/>
    <w:p w14:paraId="1A96E9B7" w14:textId="77777777" w:rsidR="00303E19" w:rsidRDefault="00303E19" w:rsidP="00303E19">
      <w:r>
        <w:t>Hay muchas formas en que las personas y las organizaciones pueden contribuir a la Agenda 21 y la Carta de la Tierra. Algunas formas específicas incluyen:</w:t>
      </w:r>
    </w:p>
    <w:p w14:paraId="2A90D7D7" w14:textId="77777777" w:rsidR="00303E19" w:rsidRDefault="00303E19" w:rsidP="00303E19"/>
    <w:p w14:paraId="11B51C17" w14:textId="77777777" w:rsidR="00303E19" w:rsidRDefault="00303E19" w:rsidP="00303E19">
      <w:r>
        <w:t>Educarse sobre los principios de la Agenda 21 y la Carta de la Tierra</w:t>
      </w:r>
    </w:p>
    <w:p w14:paraId="6C034EAF" w14:textId="77777777" w:rsidR="00303E19" w:rsidRDefault="00303E19" w:rsidP="00303E19">
      <w:r>
        <w:t>Poner en práctica los principios de la Agenda 21 y la Carta de la Tierra en la vida cotidiana</w:t>
      </w:r>
    </w:p>
    <w:p w14:paraId="55EE6F7B" w14:textId="77777777" w:rsidR="00303E19" w:rsidRDefault="00303E19" w:rsidP="00303E19">
      <w:r>
        <w:t>Apoyar a las organizaciones que trabajan para promover la Agenda 21 y la Carta de la Tierra</w:t>
      </w:r>
    </w:p>
    <w:p w14:paraId="495B15B9" w14:textId="3737AEB5" w:rsidR="00303E19" w:rsidRDefault="00303E19" w:rsidP="00303E19">
      <w:r>
        <w:t>A través de la educación, la acción y el apoyo, las personas y las organizaciones pueden ayudar a construir un futuro sostenible para todos.</w:t>
      </w:r>
    </w:p>
    <w:p w14:paraId="4CA77411" w14:textId="4F1C84C5" w:rsidR="009E3F69" w:rsidRDefault="009E3F69">
      <w:r>
        <w:br w:type="page"/>
      </w:r>
    </w:p>
    <w:p w14:paraId="6ADCE9AA" w14:textId="10E55BB1" w:rsidR="009E3F69" w:rsidRDefault="009E3F69" w:rsidP="009E3F69">
      <w:pPr>
        <w:pStyle w:val="Ttulo1"/>
      </w:pPr>
      <w:bookmarkStart w:id="16" w:name="_Toc150165809"/>
      <w:r>
        <w:lastRenderedPageBreak/>
        <w:t>Semana 11 – Unidad 3 – Fenómenos poblacionales: desertificación, migración.</w:t>
      </w:r>
      <w:bookmarkEnd w:id="16"/>
    </w:p>
    <w:p w14:paraId="37FD1F7C" w14:textId="2446F488" w:rsidR="009E3F69" w:rsidRDefault="009E3F69" w:rsidP="009E3F69">
      <w:r>
        <w:t>30, 31 y 02</w:t>
      </w:r>
    </w:p>
    <w:p w14:paraId="2022E8C1" w14:textId="77777777" w:rsidR="009E3F69" w:rsidRDefault="009E3F69" w:rsidP="009E3F69">
      <w:r>
        <w:t>Los fenómenos poblacionales de desertificación y migración son dos procesos importantes que afectan a las poblaciones humanas y al entorno en el que viven. A continuación, se describen brevemente ambos fenómenos:</w:t>
      </w:r>
    </w:p>
    <w:p w14:paraId="7647E88F" w14:textId="77777777" w:rsidR="009E3F69" w:rsidRDefault="009E3F69" w:rsidP="009E3F69"/>
    <w:p w14:paraId="3FB1BBD9" w14:textId="77777777" w:rsidR="009E3F69" w:rsidRDefault="009E3F69" w:rsidP="009E3F69">
      <w:r>
        <w:t>1. Desertificación:</w:t>
      </w:r>
    </w:p>
    <w:p w14:paraId="20803E17" w14:textId="77777777" w:rsidR="009E3F69" w:rsidRDefault="009E3F69" w:rsidP="009E3F69">
      <w:r>
        <w:t>La desertificación es un proceso de degradación de las tierras en áreas áridas, semiáridas y subhúmedas secas debido a diversas causas, como la sobreexplotación de recursos naturales, la deforestación, la agricultura insostenible, el cambio climático y la erosión del suelo. Como resultado, la tierra pierde su productividad, la vegetación desaparece, y se forma un entorno cada vez más parecido a un desierto.</w:t>
      </w:r>
    </w:p>
    <w:p w14:paraId="72DAAC0E" w14:textId="77777777" w:rsidR="009E3F69" w:rsidRDefault="009E3F69" w:rsidP="009E3F69"/>
    <w:p w14:paraId="4A077BAA" w14:textId="77777777" w:rsidR="009E3F69" w:rsidRDefault="009E3F69" w:rsidP="009E3F69">
      <w:r>
        <w:t>La desertificación tiene graves consecuencias para las comunidades locales, ya que disminuye la disponibilidad de alimentos y agua, aumenta la pobreza y la inseguridad alimentaria, y obliga a las personas a abandonar sus hogares en busca de condiciones de vida mejores. Este fenómeno suele estar relacionado con la migración forzada y puede dar lugar a conflictos por los recursos escasos.</w:t>
      </w:r>
    </w:p>
    <w:p w14:paraId="1C1FF5DD" w14:textId="77777777" w:rsidR="009E3F69" w:rsidRDefault="009E3F69" w:rsidP="009E3F69"/>
    <w:p w14:paraId="1127CF3E" w14:textId="77777777" w:rsidR="009E3F69" w:rsidRDefault="009E3F69" w:rsidP="009E3F69">
      <w:r>
        <w:t>2. Migración:</w:t>
      </w:r>
    </w:p>
    <w:p w14:paraId="3F463A97" w14:textId="77777777" w:rsidR="009E3F69" w:rsidRDefault="009E3F69" w:rsidP="009E3F69">
      <w:r>
        <w:t>La migración es el movimiento de personas de un lugar a otro, ya sea dentro de su propio país (migración interna) o entre países (migración internacional). La migración puede ser voluntaria, motivada por razones económicas, educativas, laborales, familiares o políticas, o forzada debido a conflictos armados, persecuciones, desastres naturales o condiciones ambientales adversas, como la desertificación.</w:t>
      </w:r>
    </w:p>
    <w:p w14:paraId="04428E1F" w14:textId="77777777" w:rsidR="009E3F69" w:rsidRDefault="009E3F69" w:rsidP="009E3F69"/>
    <w:p w14:paraId="0852F7E2" w14:textId="77777777" w:rsidR="009E3F69" w:rsidRDefault="009E3F69" w:rsidP="009E3F69">
      <w:r>
        <w:t>En el contexto de la desertificación, la migración a menudo se convierte en una estrategia de supervivencia para las comunidades que luchan contra la pérdida de tierras fértiles y la degradación ambiental. Las personas abandonan sus hogares en busca de oportunidades en áreas urbanas o en otros países. Esta migración puede tener impactos significativos en las regiones de destino y origen, así como en los migrantes y sus familias.</w:t>
      </w:r>
    </w:p>
    <w:p w14:paraId="71FC4A8D" w14:textId="77777777" w:rsidR="009E3F69" w:rsidRDefault="009E3F69" w:rsidP="009E3F69"/>
    <w:p w14:paraId="4A211AF8" w14:textId="76C4FEED" w:rsidR="009E3F69" w:rsidRDefault="009E3F69" w:rsidP="009E3F69">
      <w:r>
        <w:t xml:space="preserve">En resumen, tanto la desertificación como la migración son fenómenos poblacionales interconectados, donde la degradación ambiental puede actuar como un </w:t>
      </w:r>
      <w:proofErr w:type="spellStart"/>
      <w:r>
        <w:t>impulsor</w:t>
      </w:r>
      <w:proofErr w:type="spellEnd"/>
      <w:r>
        <w:t xml:space="preserve"> importante de la migración forzada. Abordar estos problemas requiere estrategias sostenibles de gestión de </w:t>
      </w:r>
      <w:r>
        <w:lastRenderedPageBreak/>
        <w:t>recursos naturales, adaptación al cambio climático y políticas migratorias que protejan los derechos de los migrantes y promuevan la resiliencia de las comunidades afectadas.</w:t>
      </w:r>
    </w:p>
    <w:p w14:paraId="141E562E" w14:textId="77777777" w:rsidR="009E3F69" w:rsidRDefault="009E3F69" w:rsidP="00303E19"/>
    <w:p w14:paraId="0DE4B7EC" w14:textId="1609D155" w:rsidR="008A5CA4" w:rsidRDefault="008A5CA4">
      <w:r>
        <w:br w:type="page"/>
      </w:r>
    </w:p>
    <w:p w14:paraId="35ACA139" w14:textId="2571117B" w:rsidR="008A5CA4" w:rsidRDefault="008A5CA4" w:rsidP="008A5CA4">
      <w:pPr>
        <w:pStyle w:val="Ttulo1"/>
      </w:pPr>
      <w:r>
        <w:lastRenderedPageBreak/>
        <w:t xml:space="preserve">Semana 11 – Unidad 3 – </w:t>
      </w:r>
      <w:r>
        <w:t>índice de Desarrollo Humano.</w:t>
      </w:r>
    </w:p>
    <w:p w14:paraId="3AB1DD47" w14:textId="71B788DC" w:rsidR="008A5CA4" w:rsidRDefault="008A5CA4" w:rsidP="008A5CA4">
      <w:r>
        <w:t>06</w:t>
      </w:r>
      <w:r>
        <w:t xml:space="preserve">, </w:t>
      </w:r>
      <w:r>
        <w:t>07</w:t>
      </w:r>
      <w:r>
        <w:t xml:space="preserve"> y </w:t>
      </w:r>
      <w:r>
        <w:t>10</w:t>
      </w:r>
    </w:p>
    <w:p w14:paraId="3BEC6E2B" w14:textId="77777777" w:rsidR="008A5CA4" w:rsidRDefault="008A5CA4" w:rsidP="008A5CA4">
      <w:r>
        <w:t>**El Índice de Desarrollo Humano: Midiendo el Progreso Más Allá del Ingreso**</w:t>
      </w:r>
    </w:p>
    <w:p w14:paraId="784B2B21" w14:textId="77777777" w:rsidR="008A5CA4" w:rsidRDefault="008A5CA4" w:rsidP="008A5CA4"/>
    <w:p w14:paraId="76C28413" w14:textId="77777777" w:rsidR="008A5CA4" w:rsidRDefault="008A5CA4" w:rsidP="008A5CA4">
      <w:r>
        <w:t>El Índice de Desarrollo Humano (IDH) es una herramienta ampliamente reconocida y utilizada para evaluar el bienestar y el progreso de las naciones en todo el mundo. Fue introducido por el Programa de las Naciones Unidas para el Desarrollo (PNUD) en 1990 como una alternativa al enfoque exclusivo en el producto interno bruto (PIB) como medida del desarrollo de un país. El IDH se ha convertido en una valiosa herramienta para analizar no solo el ingreso económico, sino también aspectos cruciales como la salud, la educación y la esperanza de vida de una población. Este artículo explorará en detalle el Índice de Desarrollo Humano y su importancia en la evaluación del bienestar de las naciones.</w:t>
      </w:r>
    </w:p>
    <w:p w14:paraId="1F51CD1B" w14:textId="77777777" w:rsidR="008A5CA4" w:rsidRDefault="008A5CA4" w:rsidP="008A5CA4"/>
    <w:p w14:paraId="2036568F" w14:textId="77777777" w:rsidR="008A5CA4" w:rsidRDefault="008A5CA4" w:rsidP="008A5CA4">
      <w:r>
        <w:t>**Componentes del IDH**</w:t>
      </w:r>
    </w:p>
    <w:p w14:paraId="5FA365F1" w14:textId="77777777" w:rsidR="008A5CA4" w:rsidRDefault="008A5CA4" w:rsidP="008A5CA4"/>
    <w:p w14:paraId="1A8ABF05" w14:textId="77777777" w:rsidR="008A5CA4" w:rsidRDefault="008A5CA4" w:rsidP="008A5CA4">
      <w:r>
        <w:t>El IDH se compone de tres dimensiones clave:</w:t>
      </w:r>
    </w:p>
    <w:p w14:paraId="57CEEEF1" w14:textId="77777777" w:rsidR="008A5CA4" w:rsidRDefault="008A5CA4" w:rsidP="008A5CA4"/>
    <w:p w14:paraId="38B1825F" w14:textId="77777777" w:rsidR="008A5CA4" w:rsidRDefault="008A5CA4" w:rsidP="008A5CA4">
      <w:r>
        <w:t>1. **Salud**: Esta dimensión se mide a través de la esperanza de vida al nacer. Cuanto mayor sea la esperanza de vida, mejor se calificará una nación en esta dimensión. La idea es que una población saludable es un activo valioso para el desarrollo sostenible.</w:t>
      </w:r>
    </w:p>
    <w:p w14:paraId="0CE342CB" w14:textId="77777777" w:rsidR="008A5CA4" w:rsidRDefault="008A5CA4" w:rsidP="008A5CA4"/>
    <w:p w14:paraId="058615C7" w14:textId="77777777" w:rsidR="008A5CA4" w:rsidRDefault="008A5CA4" w:rsidP="008A5CA4">
      <w:r>
        <w:t>2. **Educación**: Esta dimensión se divide en dos indicadores: la tasa de alfabetización de adultos y la tasa bruta de matriculación en educación primaria, secundaria y terciaria. La educación es fundamental para el desarrollo de habilidades, la toma de decisiones informadas y el empoderamiento de las personas.</w:t>
      </w:r>
    </w:p>
    <w:p w14:paraId="03FE3755" w14:textId="77777777" w:rsidR="008A5CA4" w:rsidRDefault="008A5CA4" w:rsidP="008A5CA4"/>
    <w:p w14:paraId="4A9D68A8" w14:textId="77777777" w:rsidR="008A5CA4" w:rsidRDefault="008A5CA4" w:rsidP="008A5CA4">
      <w:r>
        <w:t>3. **Ingreso per cápita**: El tercer componente del IDH es el ingreso per cápita, que se mide en función del PIB per cápita ajustado por paridad de poder adquisitivo. Aunque este indicador no se centra exclusivamente en el ingreso, sigue siendo un componente importante.</w:t>
      </w:r>
    </w:p>
    <w:p w14:paraId="13C4D864" w14:textId="77777777" w:rsidR="008A5CA4" w:rsidRDefault="008A5CA4" w:rsidP="008A5CA4"/>
    <w:p w14:paraId="01AE2243" w14:textId="77777777" w:rsidR="008A5CA4" w:rsidRDefault="008A5CA4" w:rsidP="008A5CA4">
      <w:r>
        <w:t>**Metodología de Cálculo**</w:t>
      </w:r>
    </w:p>
    <w:p w14:paraId="10652515" w14:textId="77777777" w:rsidR="008A5CA4" w:rsidRDefault="008A5CA4" w:rsidP="008A5CA4"/>
    <w:p w14:paraId="134C47B6" w14:textId="77777777" w:rsidR="008A5CA4" w:rsidRDefault="008A5CA4" w:rsidP="008A5CA4">
      <w:r>
        <w:t xml:space="preserve">Para calcular el IDH, se utilizan valores normalizados de los indicadores mencionados anteriormente. Cada uno de los indicadores se convierte en un valor que varía entre 0 y 1. Luego, </w:t>
      </w:r>
      <w:r>
        <w:lastRenderedPageBreak/>
        <w:t>se promedian estos valores para obtener el IDH final. Un IDH de 1 representa el nivel más alto de desarrollo posible, mientras que un IDH de 0 indica un bajo desarrollo humano.</w:t>
      </w:r>
    </w:p>
    <w:p w14:paraId="7067DA9F" w14:textId="77777777" w:rsidR="008A5CA4" w:rsidRDefault="008A5CA4" w:rsidP="008A5CA4"/>
    <w:p w14:paraId="5B3AE6DE" w14:textId="77777777" w:rsidR="008A5CA4" w:rsidRDefault="008A5CA4" w:rsidP="008A5CA4">
      <w:r>
        <w:t>**Importancia del IDH**</w:t>
      </w:r>
    </w:p>
    <w:p w14:paraId="7DB7BC12" w14:textId="77777777" w:rsidR="008A5CA4" w:rsidRDefault="008A5CA4" w:rsidP="008A5CA4"/>
    <w:p w14:paraId="0CB6EE30" w14:textId="77777777" w:rsidR="008A5CA4" w:rsidRDefault="008A5CA4" w:rsidP="008A5CA4">
      <w:r>
        <w:t>El IDH va más allá de la mera medición del bienestar económico y refleja una visión más completa del desarrollo humano. Al considerar la salud y la educación, el IDH reconoce que el desarrollo de una nación no se limita a la acumulación de riqueza material. Las dimensiones de salud y educación son fundamentales para la calidad de vida de las personas y su capacidad para contribuir al progreso de sus sociedades.</w:t>
      </w:r>
    </w:p>
    <w:p w14:paraId="60DC4D6D" w14:textId="77777777" w:rsidR="008A5CA4" w:rsidRDefault="008A5CA4" w:rsidP="008A5CA4"/>
    <w:p w14:paraId="7E932BF4" w14:textId="77777777" w:rsidR="008A5CA4" w:rsidRDefault="008A5CA4" w:rsidP="008A5CA4">
      <w:r>
        <w:t>Además, el IDH permite comparar el desarrollo humano entre diferentes países y a lo largo del tiempo. Esta comparación revela diferencias significativas en las condiciones de vida de las personas en todo el mundo y permite a los formuladores de políticas y a la comunidad internacional identificar áreas en las que es necesario mejorar.</w:t>
      </w:r>
    </w:p>
    <w:p w14:paraId="6F0A3C47" w14:textId="77777777" w:rsidR="008A5CA4" w:rsidRDefault="008A5CA4" w:rsidP="008A5CA4"/>
    <w:p w14:paraId="76B76DBF" w14:textId="77777777" w:rsidR="008A5CA4" w:rsidRDefault="008A5CA4" w:rsidP="008A5CA4">
      <w:r>
        <w:t>**Críticas y Limitaciones**</w:t>
      </w:r>
    </w:p>
    <w:p w14:paraId="75FA1F43" w14:textId="77777777" w:rsidR="008A5CA4" w:rsidRDefault="008A5CA4" w:rsidP="008A5CA4"/>
    <w:p w14:paraId="178E3651" w14:textId="77777777" w:rsidR="008A5CA4" w:rsidRDefault="008A5CA4" w:rsidP="008A5CA4">
      <w:r>
        <w:t>A pesar de su utilidad, el IDH no está exento de críticas y limitaciones. Algunas de las críticas incluyen:</w:t>
      </w:r>
    </w:p>
    <w:p w14:paraId="45C68755" w14:textId="77777777" w:rsidR="008A5CA4" w:rsidRDefault="008A5CA4" w:rsidP="008A5CA4"/>
    <w:p w14:paraId="6C42B3C6" w14:textId="77777777" w:rsidR="008A5CA4" w:rsidRDefault="008A5CA4" w:rsidP="008A5CA4">
      <w:r>
        <w:t>- **Simplificación**: Al combinar múltiples dimensiones en un solo indicador, el IDH puede simplificar en exceso la complejidad del desarrollo humano, lo que podría no reflejar completamente la realidad de una nación.</w:t>
      </w:r>
    </w:p>
    <w:p w14:paraId="55F7A259" w14:textId="77777777" w:rsidR="008A5CA4" w:rsidRDefault="008A5CA4" w:rsidP="008A5CA4"/>
    <w:p w14:paraId="181C0E12" w14:textId="77777777" w:rsidR="008A5CA4" w:rsidRDefault="008A5CA4" w:rsidP="008A5CA4">
      <w:r>
        <w:t>- **Falta de detalles**: El IDH no proporciona una visión detallada de la situación en cada país. No aborda cuestiones como la desigualdad, el acceso a servicios básicos, la sostenibilidad ambiental y otros factores importantes.</w:t>
      </w:r>
    </w:p>
    <w:p w14:paraId="075484EF" w14:textId="77777777" w:rsidR="008A5CA4" w:rsidRDefault="008A5CA4" w:rsidP="008A5CA4"/>
    <w:p w14:paraId="507C87BC" w14:textId="77777777" w:rsidR="008A5CA4" w:rsidRDefault="008A5CA4" w:rsidP="008A5CA4">
      <w:r>
        <w:t>- **Cambios en los indicadores**: Los indicadores utilizados en el cálculo del IDH pueden cambiar con el tiempo, lo que dificulta las comparaciones a largo plazo.</w:t>
      </w:r>
    </w:p>
    <w:p w14:paraId="54701901" w14:textId="77777777" w:rsidR="008A5CA4" w:rsidRDefault="008A5CA4" w:rsidP="008A5CA4"/>
    <w:p w14:paraId="6B7C0FCE" w14:textId="77777777" w:rsidR="008A5CA4" w:rsidRDefault="008A5CA4" w:rsidP="008A5CA4">
      <w:r>
        <w:t xml:space="preserve">A pesar de estas críticas, el IDH sigue siendo una herramienta valiosa para evaluar el bienestar humano y comparar el desarrollo entre países. Además, el PNUD ha introducido variantes del IDH, </w:t>
      </w:r>
      <w:r>
        <w:lastRenderedPageBreak/>
        <w:t>como el Índice de Desarrollo Humano Ajustado por Desigualdad (IDH-D) y el Índice de Desarrollo de Género (IDG), que abordan algunas de las limitaciones señaladas.</w:t>
      </w:r>
    </w:p>
    <w:p w14:paraId="117746E1" w14:textId="77777777" w:rsidR="008A5CA4" w:rsidRDefault="008A5CA4" w:rsidP="008A5CA4"/>
    <w:p w14:paraId="0EA636E9" w14:textId="27E6CEBA" w:rsidR="008A5CA4" w:rsidRDefault="008A5CA4" w:rsidP="008A5CA4">
      <w:r>
        <w:t>En resumen, el Índice de Desarrollo Humano es una herramienta poderosa que ha transformado la forma en que evaluamos el progreso de las naciones. Al considerar la salud, la educación y el ingreso, el IDH proporciona una visión más completa del desarrollo humano y nos recuerda que el bienestar de las personas va más allá de la acumulación de riqueza material. A pesar de sus limitaciones, sigue siendo una herramienta esencial para abordar el desarrollo sostenible y la mejora de la calidad de vida en todo el mundo.</w:t>
      </w:r>
    </w:p>
    <w:p w14:paraId="11B05B56" w14:textId="77777777" w:rsidR="002202C2" w:rsidRDefault="002202C2" w:rsidP="00881FDB"/>
    <w:sectPr w:rsidR="002202C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4F13C" w14:textId="77777777" w:rsidR="00083C89" w:rsidRDefault="00083C89" w:rsidP="009B10EA">
      <w:pPr>
        <w:spacing w:after="0" w:line="240" w:lineRule="auto"/>
      </w:pPr>
      <w:r>
        <w:separator/>
      </w:r>
    </w:p>
  </w:endnote>
  <w:endnote w:type="continuationSeparator" w:id="0">
    <w:p w14:paraId="6FDC20E8" w14:textId="77777777" w:rsidR="00083C89" w:rsidRDefault="00083C89"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B8E9A" w14:textId="77777777" w:rsidR="00083C89" w:rsidRDefault="00083C89" w:rsidP="009B10EA">
      <w:pPr>
        <w:spacing w:after="0" w:line="240" w:lineRule="auto"/>
      </w:pPr>
      <w:r>
        <w:separator/>
      </w:r>
    </w:p>
  </w:footnote>
  <w:footnote w:type="continuationSeparator" w:id="0">
    <w:p w14:paraId="1290B546" w14:textId="77777777" w:rsidR="00083C89" w:rsidRDefault="00083C89"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83C89"/>
    <w:rsid w:val="000B3AF7"/>
    <w:rsid w:val="000B69D8"/>
    <w:rsid w:val="002202C2"/>
    <w:rsid w:val="00223F95"/>
    <w:rsid w:val="00303E19"/>
    <w:rsid w:val="00397DEA"/>
    <w:rsid w:val="005C0645"/>
    <w:rsid w:val="005D7B66"/>
    <w:rsid w:val="005F74EE"/>
    <w:rsid w:val="00611266"/>
    <w:rsid w:val="006A7E20"/>
    <w:rsid w:val="007048A2"/>
    <w:rsid w:val="007D56E8"/>
    <w:rsid w:val="00837688"/>
    <w:rsid w:val="00842619"/>
    <w:rsid w:val="00873CBB"/>
    <w:rsid w:val="00881FDB"/>
    <w:rsid w:val="008A5CA4"/>
    <w:rsid w:val="0092613F"/>
    <w:rsid w:val="00936DE6"/>
    <w:rsid w:val="00966EF7"/>
    <w:rsid w:val="009B10EA"/>
    <w:rsid w:val="009C23D6"/>
    <w:rsid w:val="009E3F69"/>
    <w:rsid w:val="00AD022A"/>
    <w:rsid w:val="00B43C6D"/>
    <w:rsid w:val="00B94395"/>
    <w:rsid w:val="00B9760C"/>
    <w:rsid w:val="00C00833"/>
    <w:rsid w:val="00C1364D"/>
    <w:rsid w:val="00CC7C80"/>
    <w:rsid w:val="00D6009F"/>
    <w:rsid w:val="00DD1000"/>
    <w:rsid w:val="00DE33B5"/>
    <w:rsid w:val="00E42A92"/>
    <w:rsid w:val="00E50A26"/>
    <w:rsid w:val="00ED062A"/>
    <w:rsid w:val="00F1280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Pages>
  <Words>9304</Words>
  <Characters>51178</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25</cp:revision>
  <dcterms:created xsi:type="dcterms:W3CDTF">2023-08-22T14:13:00Z</dcterms:created>
  <dcterms:modified xsi:type="dcterms:W3CDTF">2023-11-06T20:28:00Z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